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人事科工作制度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在院长领导下，根据上级人事工作政策制度和有关规定，结合医院实际，建立健全医院各种规章制度。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、根据各科室编制，提出调整、培养和使用各类各级人员的意见，承办人事工作的各项手续。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仿宋"/>
          <w:sz w:val="28"/>
          <w:szCs w:val="28"/>
        </w:rPr>
        <w:t>做好各类专业技术人员的职称晋升。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四、</w:t>
      </w:r>
      <w:r>
        <w:rPr>
          <w:rFonts w:hint="eastAsia" w:ascii="仿宋" w:hAnsi="仿宋" w:eastAsia="仿宋" w:cs="仿宋"/>
          <w:sz w:val="28"/>
          <w:szCs w:val="28"/>
        </w:rPr>
        <w:t>会同各主管部门做好各类各级人员的考核和奖惩工作。</w:t>
      </w:r>
    </w:p>
    <w:p>
      <w:pPr>
        <w:ind w:left="638" w:leftChars="304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、承办职工的劳动工资，做好各种津贴的审核等工作</w:t>
      </w:r>
    </w:p>
    <w:p>
      <w:pPr>
        <w:ind w:left="0"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、做好人事统计分析，及时填报各类人员报表和有关表格。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仿宋"/>
          <w:sz w:val="28"/>
          <w:szCs w:val="28"/>
        </w:rPr>
        <w:t>、认真做好考勤和请销假工作。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八</w:t>
      </w:r>
      <w:r>
        <w:rPr>
          <w:rFonts w:hint="eastAsia" w:ascii="仿宋" w:hAnsi="仿宋" w:eastAsia="仿宋" w:cs="仿宋"/>
          <w:sz w:val="28"/>
          <w:szCs w:val="28"/>
        </w:rPr>
        <w:t>、负责办理职工的离、退休工作。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九</w:t>
      </w:r>
      <w:r>
        <w:rPr>
          <w:rFonts w:hint="eastAsia" w:ascii="仿宋" w:hAnsi="仿宋" w:eastAsia="仿宋" w:cs="仿宋"/>
          <w:sz w:val="28"/>
          <w:szCs w:val="28"/>
        </w:rPr>
        <w:t>、负责管理工作人员档案和档案的整理、查阅、转递等工作。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十</w:t>
      </w:r>
      <w:r>
        <w:rPr>
          <w:rFonts w:hint="eastAsia" w:ascii="仿宋" w:hAnsi="仿宋" w:eastAsia="仿宋" w:cs="仿宋"/>
          <w:sz w:val="28"/>
          <w:szCs w:val="28"/>
        </w:rPr>
        <w:t>、会同有关部门建立健全业务人员技术档案，做好技术档案的收集、整理和归档工作。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十一</w:t>
      </w:r>
      <w:r>
        <w:rPr>
          <w:rFonts w:hint="eastAsia" w:ascii="仿宋" w:hAnsi="仿宋" w:eastAsia="仿宋" w:cs="仿宋"/>
          <w:sz w:val="28"/>
          <w:szCs w:val="28"/>
        </w:rPr>
        <w:t>、 会同有关部门办理死亡职工丧事及死亡职工遗属补助、伤葬费、抚恤金等工作。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十二</w:t>
      </w:r>
      <w:r>
        <w:rPr>
          <w:rFonts w:hint="eastAsia" w:ascii="仿宋" w:hAnsi="仿宋" w:eastAsia="仿宋" w:cs="仿宋"/>
          <w:sz w:val="28"/>
          <w:szCs w:val="28"/>
        </w:rPr>
        <w:t>、负责管理人力资源培训工作。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十三</w:t>
      </w:r>
      <w:r>
        <w:rPr>
          <w:rFonts w:hint="eastAsia" w:ascii="仿宋" w:hAnsi="仿宋" w:eastAsia="仿宋" w:cs="仿宋"/>
          <w:sz w:val="28"/>
          <w:szCs w:val="28"/>
        </w:rPr>
        <w:t>、完成上级和院领导交办的各项临时性工作任务。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卫辉市妇幼保健院人事科</w:t>
      </w:r>
    </w:p>
    <w:p>
      <w:pPr>
        <w:ind w:firstLine="560" w:firstLineChars="200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2022年5月7日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Mjc0ZWVjZTI0ZjJkNmRlMmZhZDdmYWNmYWU0NWMifQ=="/>
  </w:docVars>
  <w:rsids>
    <w:rsidRoot w:val="00000000"/>
    <w:rsid w:val="136E7575"/>
    <w:rsid w:val="60763F60"/>
    <w:rsid w:val="7C79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栋</cp:lastModifiedBy>
  <dcterms:modified xsi:type="dcterms:W3CDTF">2023-12-27T08:22:27Z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3ACA084CD9F4433A9EDC4BF05E4C43FB_12</vt:lpwstr>
  </property>
</Properties>
</file>